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Commission Software RFP Questionnaire</w:t>
      </w:r>
    </w:p>
    <w:p>
      <w:pPr>
        <w:pBdr>
          <w:top w:val="single" w:color="B42318" w:sz="8" w:space="6"/>
          <w:left w:val="single" w:color="B42318" w:sz="8" w:space="6"/>
          <w:bottom w:val="single" w:color="B42318" w:sz="8" w:space="6"/>
          <w:right w:val="single" w:color="B42318" w:sz="8" w:space="6"/>
        </w:pBdr>
        <w:shd w:fill="FEF3F2" w:val="clear"/>
        <w:spacing w:after="240"/>
      </w:pPr>
      <w:r>
        <w:rPr>
          <w:b/>
          <w:bCs/>
          <w:sz w:val="20"/>
          <w:szCs w:val="20"/>
        </w:rPr>
        <w:t xml:space="preserve">Template for your own vendor evaluation. Edit the questions and weights to match your plans. Ask vendors to answer in writing and to demonstrate every must-have live, with your own sample plan.</w:t>
      </w:r>
    </w:p>
    <w:p>
      <w:pPr>
        <w:spacing w:after="120"/>
      </w:pPr>
      <w:r>
        <w:rPr>
          <w:i/>
          <w:iCs/>
        </w:rPr>
        <w:t xml:space="preserve">Company: [Your company]   Contact: [Name, email]   Responses due: [Date]</w:t>
      </w:r>
    </w:p>
    <w:p>
      <w:pPr>
        <w:spacing w:after="240"/>
      </w:pPr>
      <w:r>
        <w:t xml:space="preserve">Priority: 3 = must have, 2 = important, 1 = nice to have. For each item, state whether it is standard, configurable, custom work or not supported, and attach evidence.</w:t>
      </w:r>
    </w:p>
    <w:p>
      <w:pPr>
        <w:pStyle w:val="Heading1"/>
        <w:spacing w:after="120" w:before="240"/>
      </w:pPr>
      <w:r>
        <w:t xml:space="preserve">Data and integrations</w:t>
      </w:r>
    </w:p>
    <w:p>
      <w:pPr>
        <w:spacing w:after="60"/>
      </w:pPr>
      <w:r>
        <w:rPr>
          <w:b/>
          <w:bCs/>
        </w:rPr>
        <w:t xml:space="preserve">R-01 (priority 3) </w:t>
      </w:r>
      <w:r>
        <w:t xml:space="preserve">Native, scheduled sync with our CRM for opportunities, accounts, owners and products (name the CRM and sync frequency).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R-02 (priority 2) </w:t>
      </w:r>
      <w:r>
        <w:t xml:space="preserve">Import from ERP or billing for invoices, payments, credits and cancellations, so clawbacks and cash-based crediting can run automatically.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R-03 (priority 3) </w:t>
      </w:r>
      <w:r>
        <w:t xml:space="preserve">Sync with the HRIS for hires, terminations, role changes, managers and leaves, with effective dates.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R-04 (priority 2) </w:t>
      </w:r>
      <w:r>
        <w:t xml:space="preserve">Export of approved payouts to payroll in a file format or integration our payroll provider accepts.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R-05 (priority 1) </w:t>
      </w:r>
      <w:r>
        <w:t xml:space="preserve">Documented API and flat-file import/export so data can be extracted without vendor involvement.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R-06 (priority 2) </w:t>
      </w:r>
      <w:r>
        <w:t xml:space="preserve">Data validation and error reporting on import (missing owners, duplicate deals, unknown products) before calculation.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pStyle w:val="Heading1"/>
        <w:spacing w:after="120" w:before="240"/>
      </w:pPr>
      <w:r>
        <w:t xml:space="preserve">Plan configuration</w:t>
      </w:r>
    </w:p>
    <w:p>
      <w:pPr>
        <w:spacing w:after="60"/>
      </w:pPr>
      <w:r>
        <w:rPr>
          <w:b/>
          <w:bCs/>
        </w:rPr>
        <w:t xml:space="preserve">R-07 (priority 3) </w:t>
      </w:r>
      <w:r>
        <w:t xml:space="preserve">Marginal tiers and retroactive tiers, with tier boundaries defined in amount or % of quota.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R-08 (priority 3) </w:t>
      </w:r>
      <w:r>
        <w:t xml:space="preserve">Accelerators and decelerators above or below quota thresholds, and caps on commission per period or per deal.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R-09 (priority 3) </w:t>
      </w:r>
      <w:r>
        <w:t xml:space="preserve">Split credit between several reps and overlay roles, with configurable split rules and shares above 100% when intended.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R-10 (priority 3) </w:t>
      </w:r>
      <w:r>
        <w:t xml:space="preserve">Clawbacks and chargebacks with configurable trigger events, windows and recovery against future commission.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R-11 (priority 2) </w:t>
      </w:r>
      <w:r>
        <w:t xml:space="preserve">Recoverable and non-recoverable draws with balance tracking across periods.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R-12 (priority 2) </w:t>
      </w:r>
      <w:r>
        <w:t xml:space="preserve">Multi-currency deals and payouts with a documented exchange-rate source and rate-lock rule.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R-13 (priority 2) </w:t>
      </w:r>
      <w:r>
        <w:t xml:space="preserve">Effective-dated plan versions, mid-period plan changes and proration for hires, transfers and leaves.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R-14 (priority 2) </w:t>
      </w:r>
      <w:r>
        <w:t xml:space="preserve">SPIFFs, bonuses and manager overrides alongside the core commission plan.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R-15 (priority 2) </w:t>
      </w:r>
      <w:r>
        <w:t xml:space="preserve">Plan changes made by our administrators without vendor professional services or code.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pStyle w:val="Heading1"/>
        <w:spacing w:after="120" w:before="240"/>
      </w:pPr>
      <w:r>
        <w:t xml:space="preserve">Rep experience</w:t>
      </w:r>
    </w:p>
    <w:p>
      <w:pPr>
        <w:spacing w:after="60"/>
      </w:pPr>
      <w:r>
        <w:rPr>
          <w:b/>
          <w:bCs/>
        </w:rPr>
        <w:t xml:space="preserve">R-16 (priority 3) </w:t>
      </w:r>
      <w:r>
        <w:t xml:space="preserve">Rep statement that explains every line: credited deal, share, rate, tier, adjustments, clawbacks, draw recovery.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R-17 (priority 2) </w:t>
      </w:r>
      <w:r>
        <w:t xml:space="preserve">Near real-time earnings estimate and attainment view for reps and managers.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R-18 (priority 1) </w:t>
      </w:r>
      <w:r>
        <w:t xml:space="preserve">What-if estimator so a rep can see the commission on an open opportunity.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R-19 (priority 2) </w:t>
      </w:r>
      <w:r>
        <w:t xml:space="preserve">Mobile-friendly access and single sign-on for reps.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R-20 (priority 2) </w:t>
      </w:r>
      <w:r>
        <w:t xml:space="preserve">Electronic plan documents with acknowledgment and signature tracking per plan version.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pStyle w:val="Heading1"/>
        <w:spacing w:after="120" w:before="240"/>
      </w:pPr>
      <w:r>
        <w:t xml:space="preserve">Approvals and disputes</w:t>
      </w:r>
    </w:p>
    <w:p>
      <w:pPr>
        <w:spacing w:after="60"/>
      </w:pPr>
      <w:r>
        <w:rPr>
          <w:b/>
          <w:bCs/>
        </w:rPr>
        <w:t xml:space="preserve">R-21 (priority 3) </w:t>
      </w:r>
      <w:r>
        <w:t xml:space="preserve">Configurable approval workflow for payouts before export to payroll.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R-22 (priority 3) </w:t>
      </w:r>
      <w:r>
        <w:t xml:space="preserve">In-app dispute or inquiry submission linked to a statement line, with routing, status and response times.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R-23 (priority 2) </w:t>
      </w:r>
      <w:r>
        <w:t xml:space="preserve">Manual adjustments with mandatory reason codes and approver recorded.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R-24 (priority 1) </w:t>
      </w:r>
      <w:r>
        <w:t xml:space="preserve">Notifications to reps and approvers when statements, disputes or approvals change status.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pStyle w:val="Heading1"/>
        <w:spacing w:after="120" w:before="240"/>
      </w:pPr>
      <w:r>
        <w:t xml:space="preserve">Audit and ASC 606</w:t>
      </w:r>
    </w:p>
    <w:p>
      <w:pPr>
        <w:spacing w:after="60"/>
      </w:pPr>
      <w:r>
        <w:rPr>
          <w:b/>
          <w:bCs/>
        </w:rPr>
        <w:t xml:space="preserve">R-25 (priority 3) </w:t>
      </w:r>
      <w:r>
        <w:t xml:space="preserve">Full audit trail of data changes, plan changes, adjustments and approvals, with user and timestamp.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R-26 (priority 3) </w:t>
      </w:r>
      <w:r>
        <w:t xml:space="preserve">Commission cost capitalization and amortization schedules under ASC 606 (ASC 340-40), with journal-entry export.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R-27 (priority 2) </w:t>
      </w:r>
      <w:r>
        <w:t xml:space="preserve">Ability to recalculate and reproduce any past period as originally paid.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R-28 (priority 2) </w:t>
      </w:r>
      <w:r>
        <w:t xml:space="preserve">Accrual reporting for finance before payouts are final.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pStyle w:val="Heading1"/>
        <w:spacing w:after="120" w:before="240"/>
      </w:pPr>
      <w:r>
        <w:t xml:space="preserve">Security and compliance</w:t>
      </w:r>
    </w:p>
    <w:p>
      <w:pPr>
        <w:spacing w:after="60"/>
      </w:pPr>
      <w:r>
        <w:rPr>
          <w:b/>
          <w:bCs/>
        </w:rPr>
        <w:t xml:space="preserve">R-29 (priority 3) </w:t>
      </w:r>
      <w:r>
        <w:t xml:space="preserve">Current SOC 2 Type II report (or ISO/IEC 27001 certificate) available under NDA, with any exceptions explained.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R-30 (priority 3) </w:t>
      </w:r>
      <w:r>
        <w:t xml:space="preserve">Role-based access control so reps only see their own data and managers only their teams.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R-31 (priority 2) </w:t>
      </w:r>
      <w:r>
        <w:t xml:space="preserve">SSO (SAML or OIDC), MFA and automated user provisioning.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R-32 (priority 2) </w:t>
      </w:r>
      <w:r>
        <w:t xml:space="preserve">Data residency options, encryption in transit and at rest, and a documented data retention and deletion policy.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R-33 (priority 2) </w:t>
      </w:r>
      <w:r>
        <w:t xml:space="preserve">Signed data processing agreement and a list of subprocessors.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pStyle w:val="Heading1"/>
        <w:spacing w:after="120" w:before="240"/>
      </w:pPr>
      <w:r>
        <w:t xml:space="preserve">Implementation</w:t>
      </w:r>
    </w:p>
    <w:p>
      <w:pPr>
        <w:spacing w:after="60"/>
      </w:pPr>
      <w:r>
        <w:rPr>
          <w:b/>
          <w:bCs/>
        </w:rPr>
        <w:t xml:space="preserve">R-34 (priority 3) </w:t>
      </w:r>
      <w:r>
        <w:t xml:space="preserve">Implementation plan with phases, named roles, our time commitment and a realistic go-live date for our plan complexity.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R-35 (priority 2) </w:t>
      </w:r>
      <w:r>
        <w:t xml:space="preserve">Parallel run against our current calculation for at least one period before cutover.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R-36 (priority 2) </w:t>
      </w:r>
      <w:r>
        <w:t xml:space="preserve">Administrator training and documentation so we can maintain plans without the vendor.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R-37 (priority 2) </w:t>
      </w:r>
      <w:r>
        <w:t xml:space="preserve">Support model: channels, hours, response targets, and named contact after go-live.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R-38 (priority 1) </w:t>
      </w:r>
      <w:r>
        <w:t xml:space="preserve">Customer references of a similar size, industry and plan complexity.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pStyle w:val="Heading1"/>
        <w:spacing w:after="120" w:before="240"/>
      </w:pPr>
      <w:r>
        <w:t xml:space="preserve">Pricing</w:t>
      </w:r>
    </w:p>
    <w:p>
      <w:pPr>
        <w:spacing w:after="60"/>
      </w:pPr>
      <w:r>
        <w:rPr>
          <w:b/>
          <w:bCs/>
        </w:rPr>
        <w:t xml:space="preserve">R-39 (priority 3) </w:t>
      </w:r>
      <w:r>
        <w:t xml:space="preserve">Full price breakdown: subscription per payee or platform fee, minimums, implementation and support fees.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R-40 (priority 2) </w:t>
      </w:r>
      <w:r>
        <w:t xml:space="preserve">Price treatment of inactive, terminated and seasonal payees, and of growth during the contract.</w:t>
      </w:r>
    </w:p>
    <w:p>
      <w:pPr>
        <w:spacing w:after="160"/>
      </w:pPr>
      <w:r>
        <w:rPr>
          <w:i/>
          <w:iCs/>
        </w:rPr>
        <w:t xml:space="preserve">Vendor response: [ ]</w:t>
      </w:r>
    </w:p>
    <w:p>
      <w:pPr>
        <w:spacing w:after="60"/>
      </w:pPr>
      <w:r>
        <w:rPr>
          <w:b/>
          <w:bCs/>
        </w:rPr>
        <w:t xml:space="preserve">R-41 (priority 2) </w:t>
      </w:r>
      <w:r>
        <w:t xml:space="preserve">Contract term, renewal price protection, and data export at no extra cost on exit.</w:t>
      </w:r>
    </w:p>
    <w:p>
      <w:pPr>
        <w:spacing w:after="160"/>
      </w:pPr>
      <w:r>
        <w:rPr>
          <w:i/>
          <w:iCs/>
        </w:rPr>
        <w:t xml:space="preserve">Vendor response: [ 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Software RFP Questionnaire</dc:title>
  <dc:creator>Commission Index</dc:creator>
  <cp:lastModifiedBy>Un-named</cp:lastModifiedBy>
  <cp:revision>1</cp:revision>
  <dcterms:created xsi:type="dcterms:W3CDTF">2026-10-24T14:26:13.138Z</dcterms:created>
  <dcterms:modified xsi:type="dcterms:W3CDTF">2026-10-24T14:26:13.138Z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